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00" w:rsidRPr="000C1700" w:rsidRDefault="000C1700" w:rsidP="000C170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</w:p>
    <w:p w:rsidR="00A75AE3" w:rsidRPr="00A75AE3" w:rsidRDefault="000C1700" w:rsidP="00A75AE3">
      <w:pPr>
        <w:ind w:right="-5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75AE3"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 образовательное</w:t>
      </w:r>
    </w:p>
    <w:p w:rsidR="00A75AE3" w:rsidRPr="00A75AE3" w:rsidRDefault="00A75AE3" w:rsidP="00A75AE3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A75AE3" w:rsidRPr="00A75AE3" w:rsidRDefault="00A75AE3" w:rsidP="00A75A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A75AE3" w:rsidRPr="00A75AE3" w:rsidRDefault="00A75AE3" w:rsidP="00A75A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«__________Экология и дизайн__________»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AE3" w:rsidRPr="00A75AE3" w:rsidRDefault="00A75AE3" w:rsidP="00A75AE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A75AE3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A75AE3" w:rsidRPr="00A75AE3" w:rsidRDefault="0089300A" w:rsidP="00A75AE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i/>
          <w:sz w:val="28"/>
          <w:szCs w:val="20"/>
          <w:u w:val="single"/>
          <w:lang w:eastAsia="ru-RU"/>
        </w:rPr>
        <w:t>« Б.3.1.1</w:t>
      </w:r>
      <w:bookmarkStart w:id="0" w:name="_GoBack"/>
      <w:bookmarkEnd w:id="0"/>
      <w:r w:rsidR="00A75AE3" w:rsidRPr="00A75AE3">
        <w:rPr>
          <w:rFonts w:ascii="Arial" w:eastAsia="Times New Roman" w:hAnsi="Arial" w:cs="Times New Roman"/>
          <w:i/>
          <w:sz w:val="28"/>
          <w:szCs w:val="20"/>
          <w:u w:val="single"/>
          <w:lang w:eastAsia="ru-RU"/>
        </w:rPr>
        <w:t>. Рисунок</w:t>
      </w:r>
      <w:r w:rsidR="00A75AE3" w:rsidRPr="00A75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направления подготовки 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75A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262200 «Конструирование изделий легкой промышленности»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Профиль 1. «_____Конструирование швейных изделий______»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обучения –  очная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 – 1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семестр –  1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зачетных единиц – 3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часов в неделю – 3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часов – 108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числе: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лекции – 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коллоквиумы –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практические занятия – 54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лабораторные занятия – 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– 54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зачет – 1-й семестр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экзамен – </w:t>
      </w:r>
    </w:p>
    <w:p w:rsidR="00A75AE3" w:rsidRPr="00A75AE3" w:rsidRDefault="00A75AE3" w:rsidP="00A75A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РГР – </w:t>
      </w:r>
    </w:p>
    <w:p w:rsidR="00A75AE3" w:rsidRPr="00A75AE3" w:rsidRDefault="00A75AE3" w:rsidP="00A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курсовая работа – </w:t>
      </w:r>
    </w:p>
    <w:p w:rsidR="00A75AE3" w:rsidRPr="00A75AE3" w:rsidRDefault="00A75AE3" w:rsidP="00A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курсовой проект – </w:t>
      </w:r>
    </w:p>
    <w:p w:rsidR="00A75AE3" w:rsidRPr="00A75AE3" w:rsidRDefault="00A75AE3" w:rsidP="00A7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AE3" w:rsidRPr="00A75AE3" w:rsidRDefault="00A75AE3" w:rsidP="00A75AE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обсуждена на заседании кафедры</w:t>
      </w:r>
    </w:p>
    <w:p w:rsidR="00A75AE3" w:rsidRPr="00A75AE3" w:rsidRDefault="00A75AE3" w:rsidP="00A7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«_14_» ___10___ 2015 года,          протокол № 2</w:t>
      </w:r>
    </w:p>
    <w:p w:rsidR="00A75AE3" w:rsidRPr="00A75AE3" w:rsidRDefault="00A75AE3" w:rsidP="00A7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 _____________/ Ольшанская Л.Н.</w:t>
      </w:r>
    </w:p>
    <w:p w:rsidR="00A75AE3" w:rsidRPr="00A75AE3" w:rsidRDefault="00A75AE3" w:rsidP="00A7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утверждена  на  заседании УМКН</w:t>
      </w:r>
    </w:p>
    <w:p w:rsidR="00A75AE3" w:rsidRPr="00A75AE3" w:rsidRDefault="00A75AE3" w:rsidP="00A75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«_15_» ___10___ 2015 года,         протокол № 2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Председатель  УМКН _________/ Ковалева Н.Е.</w:t>
      </w: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AE3" w:rsidRPr="00A75AE3" w:rsidRDefault="00A75AE3" w:rsidP="00A7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AE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 2015</w:t>
      </w:r>
    </w:p>
    <w:p w:rsidR="000C1700" w:rsidRPr="000C1700" w:rsidRDefault="000C1700" w:rsidP="000C170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</w:p>
    <w:p w:rsidR="000C1700" w:rsidRPr="000C1700" w:rsidRDefault="000C1700" w:rsidP="000C1700">
      <w:pPr>
        <w:suppressAutoHyphens/>
        <w:autoSpaceDE w:val="0"/>
        <w:autoSpaceDN w:val="0"/>
        <w:adjustRightInd w:val="0"/>
        <w:spacing w:after="0" w:line="240" w:lineRule="auto"/>
        <w:ind w:right="528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C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700" w:rsidRPr="000C1700" w:rsidRDefault="000C1700" w:rsidP="000C1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и задачи  освоения дисциплины </w:t>
      </w:r>
    </w:p>
    <w:p w:rsidR="000C1700" w:rsidRDefault="000C1700" w:rsidP="000C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Целью освоения дисциплины «Рисунок» является воспитание у студентов эстетического и художественного вкуса, приобретение студентами основных навыков изобразительной грамоты, заключающиеся в реалистичном изображении окружающей действительности, а также формирование необходимой теоретической и практической базы для дальнейшего плодотворного сотрудничества со специалистами, участвующими в создании костюма и, в частности, с художником. </w:t>
      </w:r>
    </w:p>
    <w:p w:rsidR="000C1700" w:rsidRPr="000C1700" w:rsidRDefault="000C1700" w:rsidP="000C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задачи дисциплины входит: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-</w:t>
      </w: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ab/>
      </w:r>
      <w:r w:rsidRPr="000C1700">
        <w:rPr>
          <w:rFonts w:ascii="Times New Roman" w:eastAsia="Times New Roman" w:hAnsi="Times New Roman" w:cs="Times New Roman"/>
          <w:bCs/>
          <w:smallCaps/>
          <w:spacing w:val="1"/>
          <w:sz w:val="24"/>
          <w:szCs w:val="24"/>
          <w:lang w:eastAsia="ru-RU"/>
        </w:rPr>
        <w:t xml:space="preserve">изучение </w:t>
      </w: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законов перспективного изображения объектов в пространстве с учётом линейной и воздушной перспективы, а также знаниями анатомии фигуры человека</w:t>
      </w:r>
      <w:r w:rsidRPr="000C1700">
        <w:rPr>
          <w:rFonts w:ascii="Times New Roman" w:eastAsia="Times New Roman" w:hAnsi="Times New Roman" w:cs="Times New Roman"/>
          <w:bCs/>
          <w:smallCaps/>
          <w:spacing w:val="1"/>
          <w:sz w:val="24"/>
          <w:szCs w:val="24"/>
          <w:lang w:eastAsia="ru-RU"/>
        </w:rPr>
        <w:t>;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</w:t>
      </w: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студентами навыков передачи объёма линейно-конструктивным рисунком, где немаловажную роль играют методы использования линии и штриха, а также метод модульного пропорционирования.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00" w:rsidRPr="000C1700" w:rsidRDefault="000C1700" w:rsidP="000C1700">
      <w:pPr>
        <w:tabs>
          <w:tab w:val="right" w:leader="underscore" w:pos="8505"/>
        </w:tabs>
        <w:spacing w:before="40"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1700" w:rsidRPr="000C1700" w:rsidRDefault="000C1700" w:rsidP="000C1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Место дисциплины в структуре ООП ВО </w:t>
      </w:r>
    </w:p>
    <w:p w:rsidR="000C1700" w:rsidRPr="000C1700" w:rsidRDefault="000C1700" w:rsidP="000C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«Рисунок» представляет собой ди</w:t>
      </w:r>
      <w:r w:rsidRPr="000C1700">
        <w:rPr>
          <w:rFonts w:ascii="Times New Roman" w:eastAsia="Times New Roman" w:hAnsi="Times New Roman" w:cs="Times New Roman"/>
          <w:iCs/>
          <w:smallCaps/>
          <w:spacing w:val="8"/>
          <w:sz w:val="24"/>
          <w:szCs w:val="24"/>
          <w:lang w:eastAsia="ru-RU"/>
        </w:rPr>
        <w:t>сциплину базовой (обязательной) части профессионального цикла учебного плана (Б.3.1.1) основной образовательной программы подготовки бакалавров по направлению 262200. «Конструирование изделий легкой промышленности».</w:t>
      </w: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</w:t>
      </w:r>
    </w:p>
    <w:p w:rsidR="000C1700" w:rsidRPr="000C1700" w:rsidRDefault="000C1700" w:rsidP="000C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Данный курс является базовым для всех последующих художественных дисциплин.  Для ее изучения необходимы школьные знания по предмету рисование. 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ru-RU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и выпускной квалификационной работы.</w:t>
      </w:r>
    </w:p>
    <w:p w:rsidR="000C1700" w:rsidRPr="000C1700" w:rsidRDefault="000C1700" w:rsidP="000C170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C1700" w:rsidRPr="000C1700" w:rsidRDefault="000C1700" w:rsidP="000C1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Требования к результатам освоения дисциплины </w:t>
      </w:r>
    </w:p>
    <w:p w:rsidR="000C1700" w:rsidRPr="000C1700" w:rsidRDefault="000C1700" w:rsidP="000C1700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0C1700" w:rsidRPr="000C1700" w:rsidRDefault="000C1700" w:rsidP="000C170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заниматься саморазвитием, повышением своей квалификации и мастерства (ОК-6);</w:t>
      </w:r>
    </w:p>
    <w:p w:rsidR="000C1700" w:rsidRPr="000C1700" w:rsidRDefault="000C1700" w:rsidP="000C170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изучению научно-технической информации, отечественного и зарубежного опыта (ПК-14).</w:t>
      </w:r>
    </w:p>
    <w:p w:rsidR="000C1700" w:rsidRPr="000C1700" w:rsidRDefault="000C1700" w:rsidP="000C170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формулировать цели дизайн-проекта, определять критерии и показатели художественно-конструкторских предложений (ПК-17);</w:t>
      </w:r>
    </w:p>
    <w:p w:rsidR="000C1700" w:rsidRPr="000C1700" w:rsidRDefault="000C1700" w:rsidP="000C1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0C1700" w:rsidRPr="000C1700" w:rsidRDefault="000C1700" w:rsidP="000C170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0C1700" w:rsidRPr="000C1700" w:rsidRDefault="000C1700" w:rsidP="000C170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C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законы композиции, законы перспективного построения, правила технических приёмов владения различными графическими техниками.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C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1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компоновать постановку в листе; выполнять перспективные построения и технически профессиональную штриховку; верно определять свето-теневые отношения.</w:t>
      </w:r>
    </w:p>
    <w:p w:rsidR="000C1700" w:rsidRPr="000C1700" w:rsidRDefault="000C1700" w:rsidP="000C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C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0C170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навыками изображения предметов различной формы в угловой и фронтальной перспективе с учётом воздушной перспективы, а также фигуры человека в различных ракурсах, как в долгосрочном рисунке, так и в форме наброска.</w:t>
      </w:r>
    </w:p>
    <w:p w:rsidR="000C1700" w:rsidRPr="000C1700" w:rsidRDefault="000C1700" w:rsidP="000C170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79D7" w:rsidRDefault="000C1700" w:rsidP="000C1700">
      <w:r w:rsidRPr="000C17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sectPr w:rsidR="005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EA9AACB2"/>
    <w:lvl w:ilvl="0" w:tplc="B35E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8"/>
    <w:rsid w:val="000C1700"/>
    <w:rsid w:val="005379D7"/>
    <w:rsid w:val="00537FB8"/>
    <w:rsid w:val="0089300A"/>
    <w:rsid w:val="00A75AE3"/>
    <w:rsid w:val="00D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45DF-9F42-4018-A30E-42C0C7E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2015-11-20T18:11:00Z</dcterms:created>
  <dcterms:modified xsi:type="dcterms:W3CDTF">2016-02-04T15:34:00Z</dcterms:modified>
</cp:coreProperties>
</file>